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sz w:val="28"/>
        </w:rPr>
      </w:pPr>
    </w:p>
    <w:p w14:paraId="02000000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2.Перечень юридических лиц и индивидуальных предпринимателей, поставляющих (реализующих) пищевые продукты и продовольственное сырьё в общеобразовательную организацию.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организации, </w:t>
      </w:r>
      <w:r>
        <w:rPr>
          <w:rFonts w:ascii="Times New Roman" w:hAnsi="Times New Roman"/>
          <w:sz w:val="28"/>
        </w:rPr>
        <w:t>поставляющей (</w:t>
      </w:r>
      <w:r>
        <w:rPr>
          <w:rFonts w:ascii="Times New Roman" w:hAnsi="Times New Roman"/>
          <w:sz w:val="28"/>
        </w:rPr>
        <w:t>реализующей</w:t>
      </w:r>
      <w:r>
        <w:rPr>
          <w:rFonts w:ascii="Times New Roman" w:hAnsi="Times New Roman"/>
          <w:sz w:val="28"/>
        </w:rPr>
        <w:t>) пищевые продукты и продовольственное сырьё в общеобразовательную организацию.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ООО «</w:t>
      </w:r>
      <w:r>
        <w:rPr>
          <w:rFonts w:ascii="Times New Roman" w:hAnsi="Times New Roman"/>
          <w:sz w:val="28"/>
        </w:rPr>
        <w:t>ПродИнвест</w:t>
      </w:r>
      <w:r>
        <w:rPr>
          <w:rFonts w:ascii="Times New Roman" w:hAnsi="Times New Roman"/>
          <w:sz w:val="28"/>
        </w:rPr>
        <w:t>»</w:t>
      </w:r>
    </w:p>
    <w:p w14:paraId="05000000">
      <w:pPr>
        <w:rPr>
          <w:rFonts w:ascii="Times New Roman" w:hAnsi="Times New Roman"/>
          <w:sz w:val="28"/>
        </w:rPr>
      </w:pPr>
    </w:p>
    <w:p w14:paraId="06000000">
      <w:pPr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basedOn w:val="Style_11"/>
    <w:link w:val="Style_10_ch"/>
    <w:rPr>
      <w:rFonts w:ascii="Times New Roman" w:hAnsi="Times New Roman"/>
      <w:color w:val="0000FF"/>
      <w:u w:val="single"/>
    </w:rPr>
  </w:style>
  <w:style w:styleId="Style_10_ch" w:type="character">
    <w:name w:val="Hyperlink"/>
    <w:basedOn w:val="Style_11_ch"/>
    <w:link w:val="Style_10"/>
    <w:rPr>
      <w:rFonts w:ascii="Times New Roman" w:hAnsi="Times New Roman"/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2023-06-26T08:46:36Z</dcterms:modified>
</cp:coreProperties>
</file>